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21" w:rsidRPr="004D7D4B" w:rsidRDefault="00340221" w:rsidP="004353E7">
      <w:pPr>
        <w:rPr>
          <w:rFonts w:cstheme="minorHAnsi"/>
          <w:lang w:val="en-US"/>
        </w:rPr>
      </w:pPr>
      <w:bookmarkStart w:id="0" w:name="_GoBack"/>
      <w:bookmarkEnd w:id="0"/>
      <w:r w:rsidRPr="00BE527D">
        <w:rPr>
          <w:rFonts w:cstheme="minorHAnsi"/>
        </w:rPr>
        <w:t xml:space="preserve">Pressemitteilung, </w:t>
      </w:r>
      <w:r w:rsidRPr="004D7D4B">
        <w:rPr>
          <w:rFonts w:cstheme="minorHAnsi"/>
          <w:lang w:val="en-US"/>
        </w:rPr>
        <w:t>21.11.2022</w:t>
      </w:r>
      <w:r w:rsidR="00BE527D">
        <w:rPr>
          <w:rFonts w:cstheme="minorHAnsi"/>
          <w:lang w:val="en-US"/>
        </w:rPr>
        <w:br/>
      </w:r>
    </w:p>
    <w:p w:rsidR="00003107" w:rsidRPr="004D7D4B" w:rsidRDefault="00003107" w:rsidP="004353E7">
      <w:pPr>
        <w:shd w:val="clear" w:color="auto" w:fill="DEEAF6" w:themeFill="accent1" w:themeFillTint="33"/>
        <w:jc w:val="center"/>
        <w:rPr>
          <w:rFonts w:cstheme="minorHAnsi"/>
          <w:b/>
          <w:sz w:val="36"/>
          <w:szCs w:val="36"/>
          <w:lang w:val="en-US"/>
        </w:rPr>
      </w:pPr>
      <w:r w:rsidRPr="004D7D4B">
        <w:rPr>
          <w:rFonts w:cstheme="minorHAnsi"/>
          <w:b/>
          <w:sz w:val="36"/>
          <w:szCs w:val="36"/>
          <w:lang w:val="en-US"/>
        </w:rPr>
        <w:t>CENTURY ENGINEERING AWARD in GOLD</w:t>
      </w:r>
      <w:r w:rsidRPr="004D7D4B">
        <w:rPr>
          <w:rFonts w:cstheme="minorHAnsi"/>
          <w:b/>
          <w:sz w:val="36"/>
          <w:szCs w:val="36"/>
          <w:lang w:val="en-US"/>
        </w:rPr>
        <w:br/>
      </w:r>
      <w:proofErr w:type="spellStart"/>
      <w:r w:rsidRPr="004D7D4B">
        <w:rPr>
          <w:rFonts w:cstheme="minorHAnsi"/>
          <w:b/>
          <w:sz w:val="36"/>
          <w:szCs w:val="36"/>
          <w:lang w:val="en-US"/>
        </w:rPr>
        <w:t>geht</w:t>
      </w:r>
      <w:proofErr w:type="spellEnd"/>
      <w:r w:rsidRPr="004D7D4B">
        <w:rPr>
          <w:rFonts w:cstheme="minorHAnsi"/>
          <w:b/>
          <w:sz w:val="36"/>
          <w:szCs w:val="36"/>
          <w:lang w:val="en-US"/>
        </w:rPr>
        <w:t xml:space="preserve"> 2022 </w:t>
      </w:r>
      <w:proofErr w:type="gramStart"/>
      <w:r w:rsidRPr="004D7D4B">
        <w:rPr>
          <w:rFonts w:cstheme="minorHAnsi"/>
          <w:b/>
          <w:sz w:val="36"/>
          <w:szCs w:val="36"/>
          <w:lang w:val="en-US"/>
        </w:rPr>
        <w:t>an</w:t>
      </w:r>
      <w:proofErr w:type="gramEnd"/>
      <w:r w:rsidRPr="004D7D4B">
        <w:rPr>
          <w:rFonts w:cstheme="minorHAnsi"/>
          <w:b/>
          <w:sz w:val="36"/>
          <w:szCs w:val="36"/>
          <w:lang w:val="en-US"/>
        </w:rPr>
        <w:t xml:space="preserve"> das WEEE-CENTER NAIROBI, KENIA</w:t>
      </w:r>
    </w:p>
    <w:p w:rsidR="005F78F2" w:rsidRDefault="008633AC" w:rsidP="00472C4C">
      <w:pPr>
        <w:spacing w:line="276" w:lineRule="auto"/>
        <w:rPr>
          <w:rFonts w:cstheme="minorHAnsi"/>
        </w:rPr>
      </w:pPr>
      <w:r w:rsidRPr="0090405A">
        <w:rPr>
          <w:rFonts w:ascii="Arial" w:hAnsi="Arial" w:cs="Arial"/>
          <w:lang w:val="en-US"/>
        </w:rPr>
        <w:br/>
      </w:r>
      <w:r w:rsidR="003265E1" w:rsidRPr="004D7D4B">
        <w:rPr>
          <w:rFonts w:cstheme="minorHAnsi"/>
        </w:rPr>
        <w:t>Der CENTURY ENGINEERING AWARD in Gold wird am 24.11.2022 in Dresden an das WEEE-Center aus Nairobi in Kenia verl</w:t>
      </w:r>
      <w:r w:rsidR="0010308E" w:rsidRPr="004D7D4B">
        <w:rPr>
          <w:rFonts w:cstheme="minorHAnsi"/>
        </w:rPr>
        <w:t xml:space="preserve">iehen. </w:t>
      </w:r>
      <w:r w:rsidR="005C2081">
        <w:rPr>
          <w:rFonts w:cstheme="minorHAnsi"/>
        </w:rPr>
        <w:t>Der Preis</w:t>
      </w:r>
      <w:r w:rsidR="004D7D4B" w:rsidRPr="009E1BCA">
        <w:rPr>
          <w:rFonts w:cstheme="minorHAnsi"/>
        </w:rPr>
        <w:t xml:space="preserve"> </w:t>
      </w:r>
      <w:r w:rsidR="009E1BCA" w:rsidRPr="009E1BCA">
        <w:rPr>
          <w:rFonts w:cstheme="minorHAnsi"/>
        </w:rPr>
        <w:t>wird in 2022 erstmals vergeben</w:t>
      </w:r>
      <w:r w:rsidR="005F78F2">
        <w:rPr>
          <w:rFonts w:cstheme="minorHAnsi"/>
        </w:rPr>
        <w:t xml:space="preserve"> zum </w:t>
      </w:r>
      <w:r w:rsidR="009E1BCA" w:rsidRPr="009E1BCA">
        <w:rPr>
          <w:rFonts w:cstheme="minorHAnsi"/>
        </w:rPr>
        <w:t>Thema AFRI</w:t>
      </w:r>
      <w:r w:rsidR="005E2528">
        <w:rPr>
          <w:rFonts w:cstheme="minorHAnsi"/>
        </w:rPr>
        <w:t xml:space="preserve">KA. Anlass ist das Anfang 2022 zum </w:t>
      </w:r>
      <w:r w:rsidR="009E1BCA" w:rsidRPr="009E1BCA">
        <w:rPr>
          <w:rFonts w:cstheme="minorHAnsi"/>
        </w:rPr>
        <w:t xml:space="preserve">EU-AU Gipfel zugesagte „Global Gateway </w:t>
      </w:r>
      <w:proofErr w:type="spellStart"/>
      <w:r w:rsidR="009E1BCA" w:rsidRPr="009E1BCA">
        <w:rPr>
          <w:rFonts w:cstheme="minorHAnsi"/>
        </w:rPr>
        <w:t>Africa</w:t>
      </w:r>
      <w:proofErr w:type="spellEnd"/>
      <w:r w:rsidR="005E2528">
        <w:rPr>
          <w:rFonts w:cstheme="minorHAnsi"/>
        </w:rPr>
        <w:t xml:space="preserve"> Europe</w:t>
      </w:r>
      <w:r w:rsidR="009E1BCA" w:rsidRPr="009E1BCA">
        <w:rPr>
          <w:rFonts w:cstheme="minorHAnsi"/>
        </w:rPr>
        <w:t xml:space="preserve"> Investment Packag</w:t>
      </w:r>
      <w:r w:rsidR="005C2081">
        <w:rPr>
          <w:rFonts w:cstheme="minorHAnsi"/>
        </w:rPr>
        <w:t>e</w:t>
      </w:r>
      <w:r w:rsidR="00A85525">
        <w:rPr>
          <w:rFonts w:cstheme="minorHAnsi"/>
        </w:rPr>
        <w:t>“</w:t>
      </w:r>
      <w:r w:rsidR="005C2081">
        <w:rPr>
          <w:rFonts w:cstheme="minorHAnsi"/>
        </w:rPr>
        <w:t xml:space="preserve">. </w:t>
      </w:r>
    </w:p>
    <w:p w:rsidR="003B7B43" w:rsidRDefault="005C2081" w:rsidP="00472C4C">
      <w:pPr>
        <w:spacing w:line="276" w:lineRule="auto"/>
        <w:rPr>
          <w:rFonts w:cstheme="minorHAnsi"/>
        </w:rPr>
      </w:pPr>
      <w:r w:rsidRPr="009E1BCA">
        <w:rPr>
          <w:rFonts w:cstheme="minorHAnsi"/>
        </w:rPr>
        <w:t xml:space="preserve">Mit der Etablierung des CENTURY ENGINEERING AWARD </w:t>
      </w:r>
      <w:r w:rsidR="003B7B43">
        <w:rPr>
          <w:rFonts w:cstheme="minorHAnsi"/>
        </w:rPr>
        <w:t>wird</w:t>
      </w:r>
      <w:r w:rsidRPr="009E1BCA">
        <w:rPr>
          <w:rFonts w:cstheme="minorHAnsi"/>
        </w:rPr>
        <w:t xml:space="preserve"> ein Preis auf internationalem Niveau vergeben, der von Sa</w:t>
      </w:r>
      <w:r>
        <w:rPr>
          <w:rFonts w:cstheme="minorHAnsi"/>
        </w:rPr>
        <w:t xml:space="preserve">chsen und Deutschland ausgeht und die Standorte </w:t>
      </w:r>
      <w:r w:rsidRPr="005C2081">
        <w:rPr>
          <w:rFonts w:cstheme="minorHAnsi"/>
        </w:rPr>
        <w:t>im globalen Kontext der Ingenieurkompetenzen für Nachhaltigkeit und Innovation mit gesamtges</w:t>
      </w:r>
      <w:r>
        <w:rPr>
          <w:rFonts w:cstheme="minorHAnsi"/>
        </w:rPr>
        <w:t>ellschaftlicher Relevanz stärkt.</w:t>
      </w:r>
      <w:r w:rsidR="005F78F2">
        <w:rPr>
          <w:rFonts w:cstheme="minorHAnsi"/>
        </w:rPr>
        <w:t xml:space="preserve"> </w:t>
      </w:r>
      <w:r w:rsidR="003B7B43" w:rsidRPr="004D7D4B">
        <w:rPr>
          <w:rFonts w:cstheme="minorHAnsi"/>
        </w:rPr>
        <w:t xml:space="preserve">Der Century Engineering Award soll neue Maßstäbe für Nachhaltigkeit und Innovation in ausschließlicher Verbindung mit gesellschaftlicher Relevanz setzen. Gesellschaftliche Relevanz wird dann erreicht, wenn die Ingenieurleistung nachweislich ökonomischen, ökologischen und sozialen Zugang und Beteiligung für </w:t>
      </w:r>
      <w:r w:rsidR="00787E6C">
        <w:rPr>
          <w:rFonts w:cstheme="minorHAnsi"/>
        </w:rPr>
        <w:t>die breite Gesellschaft nachweist</w:t>
      </w:r>
      <w:r w:rsidR="003B7B43" w:rsidRPr="004D7D4B">
        <w:rPr>
          <w:rFonts w:cstheme="minorHAnsi"/>
        </w:rPr>
        <w:t xml:space="preserve"> und damit gesamtgesellschaftliche Wertschöpfung. Gegenstand sind konkrete Praxisprojekte.</w:t>
      </w:r>
      <w:r w:rsidR="003B7B43">
        <w:rPr>
          <w:rFonts w:cstheme="minorHAnsi"/>
        </w:rPr>
        <w:t xml:space="preserve"> </w:t>
      </w:r>
      <w:r w:rsidR="003B7B43" w:rsidRPr="004D7D4B">
        <w:rPr>
          <w:rFonts w:cstheme="minorHAnsi"/>
        </w:rPr>
        <w:t>Verliehen wird der CENTURY ENGINEERING AWARD</w:t>
      </w:r>
      <w:r w:rsidR="003B7B43">
        <w:rPr>
          <w:rFonts w:cstheme="minorHAnsi"/>
        </w:rPr>
        <w:t xml:space="preserve"> an Unternehmen oder Öffentliche Einrichtungen wahlweise aus Europa, Afrika, Asien, Amerika, Australien. </w:t>
      </w:r>
    </w:p>
    <w:p w:rsidR="00417B8B" w:rsidRDefault="005F78F2" w:rsidP="00417B8B">
      <w:pPr>
        <w:shd w:val="clear" w:color="auto" w:fill="FFFFFF"/>
        <w:spacing w:after="0" w:line="276" w:lineRule="auto"/>
        <w:textAlignment w:val="baseline"/>
        <w:rPr>
          <w:rFonts w:cs="Arial"/>
        </w:rPr>
      </w:pPr>
      <w:r>
        <w:rPr>
          <w:rFonts w:cstheme="minorHAnsi"/>
        </w:rPr>
        <w:t xml:space="preserve">Das WEEE-Center ist eine </w:t>
      </w:r>
      <w:r w:rsidRPr="004D7D4B">
        <w:rPr>
          <w:rFonts w:cstheme="minorHAnsi"/>
        </w:rPr>
        <w:t xml:space="preserve">junge </w:t>
      </w:r>
      <w:r w:rsidR="003E4668">
        <w:rPr>
          <w:rFonts w:cstheme="minorHAnsi"/>
        </w:rPr>
        <w:t xml:space="preserve">afrikanische </w:t>
      </w:r>
      <w:r w:rsidRPr="004D7D4B">
        <w:rPr>
          <w:rFonts w:cstheme="minorHAnsi"/>
        </w:rPr>
        <w:t>Firma</w:t>
      </w:r>
      <w:r>
        <w:rPr>
          <w:rFonts w:cstheme="minorHAnsi"/>
        </w:rPr>
        <w:t xml:space="preserve"> </w:t>
      </w:r>
      <w:r w:rsidR="003E4668">
        <w:rPr>
          <w:rFonts w:cstheme="minorHAnsi"/>
        </w:rPr>
        <w:t>aus Nairobi in Kenia</w:t>
      </w:r>
      <w:r w:rsidR="00FB7BEF">
        <w:rPr>
          <w:rFonts w:cstheme="minorHAnsi"/>
        </w:rPr>
        <w:t xml:space="preserve"> und</w:t>
      </w:r>
      <w:r w:rsidR="003E4668">
        <w:rPr>
          <w:rFonts w:cstheme="minorHAnsi"/>
        </w:rPr>
        <w:t xml:space="preserve"> </w:t>
      </w:r>
      <w:r w:rsidRPr="004D7D4B">
        <w:rPr>
          <w:rFonts w:cstheme="minorHAnsi"/>
        </w:rPr>
        <w:t>Vorreiter auf dem Geb</w:t>
      </w:r>
      <w:r w:rsidR="00FB7BEF">
        <w:rPr>
          <w:rFonts w:cstheme="minorHAnsi"/>
        </w:rPr>
        <w:t xml:space="preserve">iet der Kreislaufwirtschaft. Sie </w:t>
      </w:r>
      <w:r w:rsidRPr="004D7D4B">
        <w:rPr>
          <w:rFonts w:cstheme="minorHAnsi"/>
        </w:rPr>
        <w:t xml:space="preserve">leistet seit 2012 erfolgreich Pionierarbeit in der Verwertung von Elektromüll. </w:t>
      </w:r>
      <w:r w:rsidR="00694BE8">
        <w:rPr>
          <w:rFonts w:cstheme="minorHAnsi"/>
        </w:rPr>
        <w:t>Neben der</w:t>
      </w:r>
      <w:r>
        <w:rPr>
          <w:rFonts w:cstheme="minorHAnsi"/>
        </w:rPr>
        <w:t xml:space="preserve"> n</w:t>
      </w:r>
      <w:r w:rsidRPr="005F78F2">
        <w:rPr>
          <w:rFonts w:cstheme="minorHAnsi"/>
        </w:rPr>
        <w:t>achhaltige</w:t>
      </w:r>
      <w:r w:rsidR="00787E6C">
        <w:rPr>
          <w:rFonts w:cstheme="minorHAnsi"/>
        </w:rPr>
        <w:t>n</w:t>
      </w:r>
      <w:r w:rsidRPr="005F78F2">
        <w:rPr>
          <w:rFonts w:cstheme="minorHAnsi"/>
        </w:rPr>
        <w:t xml:space="preserve"> Entsorgung von Elektroschrott</w:t>
      </w:r>
      <w:r>
        <w:rPr>
          <w:rFonts w:cstheme="minorHAnsi"/>
        </w:rPr>
        <w:t xml:space="preserve"> und dem </w:t>
      </w:r>
      <w:r w:rsidRPr="005F78F2">
        <w:rPr>
          <w:rFonts w:cstheme="minorHAnsi"/>
        </w:rPr>
        <w:t>Aufbau einer lokalen Kreislaufwirtschaft</w:t>
      </w:r>
      <w:r>
        <w:rPr>
          <w:rFonts w:cstheme="minorHAnsi"/>
        </w:rPr>
        <w:t xml:space="preserve"> </w:t>
      </w:r>
      <w:r w:rsidR="00694BE8">
        <w:rPr>
          <w:rFonts w:cstheme="minorHAnsi"/>
        </w:rPr>
        <w:t xml:space="preserve">zählt </w:t>
      </w:r>
      <w:r>
        <w:rPr>
          <w:rFonts w:cstheme="minorHAnsi"/>
        </w:rPr>
        <w:t>zu dem</w:t>
      </w:r>
      <w:r w:rsidR="00BE527D">
        <w:rPr>
          <w:rFonts w:cstheme="minorHAnsi"/>
        </w:rPr>
        <w:t xml:space="preserve"> auch die</w:t>
      </w:r>
      <w:r>
        <w:rPr>
          <w:rFonts w:cstheme="minorHAnsi"/>
        </w:rPr>
        <w:t xml:space="preserve"> Rückführung des</w:t>
      </w:r>
      <w:r w:rsidRPr="005F78F2">
        <w:rPr>
          <w:rFonts w:cstheme="minorHAnsi"/>
        </w:rPr>
        <w:t xml:space="preserve"> Recycling-Material</w:t>
      </w:r>
      <w:r w:rsidR="00BE527D">
        <w:rPr>
          <w:rFonts w:cstheme="minorHAnsi"/>
        </w:rPr>
        <w:t>s</w:t>
      </w:r>
      <w:r w:rsidRPr="005F78F2">
        <w:rPr>
          <w:rFonts w:cstheme="minorHAnsi"/>
        </w:rPr>
        <w:t xml:space="preserve"> nach Europa</w:t>
      </w:r>
      <w:r w:rsidR="00694BE8">
        <w:rPr>
          <w:rFonts w:cstheme="minorHAnsi"/>
        </w:rPr>
        <w:t>. Das Unternehmen</w:t>
      </w:r>
      <w:r>
        <w:rPr>
          <w:rFonts w:cstheme="minorHAnsi"/>
        </w:rPr>
        <w:t xml:space="preserve"> übernimmt </w:t>
      </w:r>
      <w:r w:rsidRPr="005F78F2">
        <w:rPr>
          <w:rFonts w:cstheme="minorHAnsi"/>
        </w:rPr>
        <w:t>Umweltverantwortung durch Reduktion von Giftstoffen, die Wasser, Erde und Luft verschmutzen</w:t>
      </w:r>
      <w:r>
        <w:rPr>
          <w:rFonts w:cstheme="minorHAnsi"/>
        </w:rPr>
        <w:t>. Das WEEE-Center sensibilisiert die lokalen</w:t>
      </w:r>
      <w:r w:rsidRPr="005F78F2">
        <w:rPr>
          <w:rFonts w:cstheme="minorHAnsi"/>
        </w:rPr>
        <w:t xml:space="preserve"> Gemeinschaften über die richtige Form der Entsorgung von Elektroschrott</w:t>
      </w:r>
      <w:r>
        <w:rPr>
          <w:rFonts w:cstheme="minorHAnsi"/>
        </w:rPr>
        <w:t xml:space="preserve">, übernimmt </w:t>
      </w:r>
      <w:r w:rsidR="00054A70">
        <w:rPr>
          <w:rFonts w:cstheme="minorHAnsi"/>
        </w:rPr>
        <w:t xml:space="preserve">die </w:t>
      </w:r>
      <w:r w:rsidRPr="005F78F2">
        <w:rPr>
          <w:rFonts w:cstheme="minorHAnsi"/>
        </w:rPr>
        <w:t>Schulung junge</w:t>
      </w:r>
      <w:r w:rsidR="00054A70">
        <w:rPr>
          <w:rFonts w:cstheme="minorHAnsi"/>
        </w:rPr>
        <w:t>r</w:t>
      </w:r>
      <w:r w:rsidRPr="005F78F2">
        <w:rPr>
          <w:rFonts w:cstheme="minorHAnsi"/>
        </w:rPr>
        <w:t xml:space="preserve"> Kenianer in IT, Hardware und Recycling</w:t>
      </w:r>
      <w:r>
        <w:rPr>
          <w:rFonts w:cstheme="minorHAnsi"/>
        </w:rPr>
        <w:t xml:space="preserve">, wirkt durch die </w:t>
      </w:r>
      <w:r w:rsidRPr="005F78F2">
        <w:rPr>
          <w:rFonts w:cstheme="minorHAnsi"/>
        </w:rPr>
        <w:t>Schaffung von Ar</w:t>
      </w:r>
      <w:r>
        <w:rPr>
          <w:rFonts w:cstheme="minorHAnsi"/>
        </w:rPr>
        <w:t xml:space="preserve">beitsplätzen und in der </w:t>
      </w:r>
      <w:r w:rsidRPr="005F78F2">
        <w:rPr>
          <w:rFonts w:cstheme="minorHAnsi"/>
        </w:rPr>
        <w:t>Nachwuchsausbildung</w:t>
      </w:r>
      <w:r>
        <w:rPr>
          <w:rFonts w:cstheme="minorHAnsi"/>
        </w:rPr>
        <w:t xml:space="preserve"> und in der </w:t>
      </w:r>
      <w:r w:rsidRPr="005F78F2">
        <w:rPr>
          <w:rFonts w:cstheme="minorHAnsi"/>
        </w:rPr>
        <w:t>Förderung der Selbstständigkeit im Müll-Management</w:t>
      </w:r>
      <w:r>
        <w:rPr>
          <w:rFonts w:cstheme="minorHAnsi"/>
        </w:rPr>
        <w:t>. Das WEEE-Center übernimmt</w:t>
      </w:r>
      <w:r w:rsidRPr="004D7D4B">
        <w:rPr>
          <w:rFonts w:cstheme="minorHAnsi"/>
        </w:rPr>
        <w:t xml:space="preserve"> damit eine globale Vorbildfunktion, da sie nachhaltigen innovativen Mehrwert mit gesamtgesellschaftlicher Relevanz</w:t>
      </w:r>
      <w:r>
        <w:rPr>
          <w:rFonts w:cstheme="minorHAnsi"/>
        </w:rPr>
        <w:t xml:space="preserve"> erschafft</w:t>
      </w:r>
      <w:r w:rsidRPr="004D7D4B">
        <w:rPr>
          <w:rFonts w:cstheme="minorHAnsi"/>
        </w:rPr>
        <w:t>, der Umwelt und Menschheit gleichermaßen nutzt.</w:t>
      </w:r>
      <w:r w:rsidR="00472C4C">
        <w:rPr>
          <w:rFonts w:cstheme="minorHAnsi"/>
        </w:rPr>
        <w:t xml:space="preserve"> </w:t>
      </w:r>
      <w:r w:rsidR="00BE527D">
        <w:rPr>
          <w:rFonts w:cstheme="minorHAnsi"/>
        </w:rPr>
        <w:br/>
      </w:r>
      <w:r w:rsidR="00BE527D">
        <w:rPr>
          <w:rFonts w:cstheme="minorHAnsi"/>
        </w:rPr>
        <w:br/>
      </w:r>
      <w:r w:rsidR="00472C4C" w:rsidRPr="00472C4C">
        <w:rPr>
          <w:rFonts w:cs="Arial"/>
        </w:rPr>
        <w:t xml:space="preserve">Der CENTURY ENGINEERING AWARD wird durch die MSAO FUTURE FOUNDATION </w:t>
      </w:r>
      <w:r w:rsidR="00472C4C">
        <w:rPr>
          <w:rFonts w:cs="Arial"/>
        </w:rPr>
        <w:t xml:space="preserve">mit Sitz in Dresden vergeben. </w:t>
      </w:r>
      <w:r w:rsidR="00694BE8">
        <w:rPr>
          <w:rFonts w:cs="Arial"/>
        </w:rPr>
        <w:t xml:space="preserve">Die </w:t>
      </w:r>
      <w:r w:rsidR="00472C4C" w:rsidRPr="00472C4C">
        <w:rPr>
          <w:rFonts w:cs="Arial"/>
        </w:rPr>
        <w:t>MSAO FUTURE FOUNDATION wurde in 2017</w:t>
      </w:r>
      <w:r w:rsidR="00472C4C">
        <w:rPr>
          <w:rFonts w:cs="Arial"/>
        </w:rPr>
        <w:t xml:space="preserve"> als </w:t>
      </w:r>
      <w:r w:rsidR="00472C4C" w:rsidRPr="00472C4C">
        <w:rPr>
          <w:rFonts w:cs="Arial"/>
        </w:rPr>
        <w:t>private Stiftung gegründet und hat das ENGINEERING ENGAGEMENT zum Hauptziel, um das Wissen der Ingenieure gesellschaftsrelevant, über Ingenieur-Projekte hinaus, in einen gesellschaftlichen Kontext einzubringen.</w:t>
      </w:r>
      <w:r w:rsidR="00417B8B">
        <w:rPr>
          <w:rFonts w:cs="Arial"/>
        </w:rPr>
        <w:t xml:space="preserve"> Die Stiftung wir</w:t>
      </w:r>
      <w:r w:rsidR="00BE527D">
        <w:rPr>
          <w:rFonts w:cs="Arial"/>
        </w:rPr>
        <w:t>d in der Preisvergabe durch ein</w:t>
      </w:r>
      <w:r w:rsidR="00417B8B">
        <w:rPr>
          <w:rFonts w:cs="Arial"/>
        </w:rPr>
        <w:t xml:space="preserve"> Advisory Board aus Ingenieuren, Ingenieur-Wissenschaftler</w:t>
      </w:r>
      <w:r w:rsidR="00902BA5">
        <w:rPr>
          <w:rFonts w:cs="Arial"/>
        </w:rPr>
        <w:t>n</w:t>
      </w:r>
      <w:r w:rsidR="00417B8B">
        <w:rPr>
          <w:rFonts w:cs="Arial"/>
        </w:rPr>
        <w:t>, Forschern zu Nachhaltigkeitsthemen und Innovation sowie Human- und Kultur-Wissenschaftler</w:t>
      </w:r>
      <w:r w:rsidR="002328BD">
        <w:rPr>
          <w:rFonts w:cs="Arial"/>
        </w:rPr>
        <w:t>n</w:t>
      </w:r>
      <w:r w:rsidR="00417B8B">
        <w:rPr>
          <w:rFonts w:cs="Arial"/>
        </w:rPr>
        <w:t xml:space="preserve"> unterstützt.</w:t>
      </w:r>
    </w:p>
    <w:p w:rsidR="007B74A6" w:rsidRPr="00BE527D" w:rsidRDefault="007B74A6" w:rsidP="00417B8B">
      <w:pPr>
        <w:shd w:val="clear" w:color="auto" w:fill="FFFFFF"/>
        <w:spacing w:after="0" w:line="276" w:lineRule="auto"/>
        <w:textAlignment w:val="baseline"/>
        <w:rPr>
          <w:rFonts w:cstheme="minorHAnsi"/>
        </w:rPr>
      </w:pPr>
      <w:r>
        <w:rPr>
          <w:rFonts w:cs="Arial"/>
        </w:rPr>
        <w:t xml:space="preserve">Die Preisverleihung wird durch die Wirtschaftsförderung Sachsen unterstützt. </w:t>
      </w:r>
    </w:p>
    <w:p w:rsidR="002328BD" w:rsidRDefault="002328BD" w:rsidP="00417B8B">
      <w:pPr>
        <w:shd w:val="clear" w:color="auto" w:fill="FFFFFF"/>
        <w:spacing w:after="0" w:line="276" w:lineRule="auto"/>
        <w:textAlignment w:val="baseline"/>
        <w:rPr>
          <w:rFonts w:cs="Arial"/>
        </w:rPr>
      </w:pPr>
    </w:p>
    <w:p w:rsidR="002328BD" w:rsidRPr="00A12E43" w:rsidRDefault="008633AC" w:rsidP="00417B8B">
      <w:pPr>
        <w:shd w:val="clear" w:color="auto" w:fill="FFFFFF"/>
        <w:spacing w:after="0" w:line="276" w:lineRule="auto"/>
        <w:textAlignment w:val="baseline"/>
        <w:rPr>
          <w:rFonts w:cs="Arial"/>
          <w:b/>
        </w:rPr>
      </w:pPr>
      <w:r w:rsidRPr="00A12E43">
        <w:rPr>
          <w:rFonts w:cs="Arial"/>
          <w:b/>
        </w:rPr>
        <w:t xml:space="preserve">Die </w:t>
      </w:r>
      <w:r w:rsidR="00756367" w:rsidRPr="00A12E43">
        <w:rPr>
          <w:rFonts w:cs="Arial"/>
          <w:b/>
        </w:rPr>
        <w:t xml:space="preserve">öffentliche </w:t>
      </w:r>
      <w:r w:rsidRPr="00A12E43">
        <w:rPr>
          <w:rFonts w:cs="Arial"/>
          <w:b/>
        </w:rPr>
        <w:t xml:space="preserve">Preisverleihung findet am 24.11.2022, 19 Uhr, in Dresden im </w:t>
      </w:r>
      <w:proofErr w:type="spellStart"/>
      <w:r w:rsidRPr="00A12E43">
        <w:rPr>
          <w:rFonts w:cs="Arial"/>
          <w:b/>
        </w:rPr>
        <w:t>Lingnerschloss</w:t>
      </w:r>
      <w:proofErr w:type="spellEnd"/>
      <w:r w:rsidRPr="00A12E43">
        <w:rPr>
          <w:rFonts w:cs="Arial"/>
          <w:b/>
        </w:rPr>
        <w:t xml:space="preserve"> statt. </w:t>
      </w:r>
    </w:p>
    <w:p w:rsidR="008633AC" w:rsidRPr="00A12E43" w:rsidRDefault="00756367" w:rsidP="00417B8B">
      <w:pPr>
        <w:shd w:val="clear" w:color="auto" w:fill="FFFFFF"/>
        <w:spacing w:after="0" w:line="276" w:lineRule="auto"/>
        <w:textAlignment w:val="baseline"/>
        <w:rPr>
          <w:rFonts w:cs="Arial"/>
          <w:b/>
        </w:rPr>
      </w:pPr>
      <w:r w:rsidRPr="00A12E43">
        <w:rPr>
          <w:rFonts w:cs="Arial"/>
          <w:b/>
        </w:rPr>
        <w:t>Die</w:t>
      </w:r>
      <w:r w:rsidR="008633AC" w:rsidRPr="00A12E43">
        <w:rPr>
          <w:rFonts w:cs="Arial"/>
          <w:b/>
        </w:rPr>
        <w:t xml:space="preserve"> Pressekonferenz findet am 23.11.2022, 14 Uhr, in Berlin in der Botschaft von Kenia statt. </w:t>
      </w:r>
    </w:p>
    <w:p w:rsidR="008633AC" w:rsidRPr="00A12E43" w:rsidRDefault="008633AC" w:rsidP="00417B8B">
      <w:pPr>
        <w:shd w:val="clear" w:color="auto" w:fill="FFFFFF"/>
        <w:spacing w:after="0" w:line="276" w:lineRule="auto"/>
        <w:textAlignment w:val="baseline"/>
        <w:rPr>
          <w:rFonts w:cs="Arial"/>
          <w:b/>
        </w:rPr>
      </w:pPr>
    </w:p>
    <w:p w:rsidR="007F3FFB" w:rsidRDefault="007F3FFB" w:rsidP="007F3FF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7F3FFB" w:rsidTr="007F3FFB">
        <w:tc>
          <w:tcPr>
            <w:tcW w:w="3964" w:type="dxa"/>
          </w:tcPr>
          <w:p w:rsidR="007F3FFB" w:rsidRDefault="007F3FFB" w:rsidP="007F3FFB">
            <w:pPr>
              <w:rPr>
                <w:noProof/>
                <w:lang w:eastAsia="de-DE"/>
              </w:rPr>
            </w:pPr>
          </w:p>
          <w:p w:rsidR="007F3FFB" w:rsidRDefault="007F3FFB" w:rsidP="007F3FFB">
            <w:pPr>
              <w:rPr>
                <w:noProof/>
                <w:lang w:eastAsia="de-DE"/>
              </w:rPr>
            </w:pPr>
            <w:r>
              <w:rPr>
                <w:noProof/>
                <w:lang w:eastAsia="de-DE"/>
              </w:rPr>
              <w:drawing>
                <wp:anchor distT="0" distB="0" distL="114300" distR="114300" simplePos="0" relativeHeight="251658240" behindDoc="0" locked="0" layoutInCell="1" allowOverlap="1">
                  <wp:simplePos x="0" y="0"/>
                  <wp:positionH relativeFrom="column">
                    <wp:posOffset>22225</wp:posOffset>
                  </wp:positionH>
                  <wp:positionV relativeFrom="paragraph">
                    <wp:posOffset>46354</wp:posOffset>
                  </wp:positionV>
                  <wp:extent cx="2185508" cy="21431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ury Engineering Award_2022_MSAO_weißes Gold.jpg"/>
                          <pic:cNvPicPr/>
                        </pic:nvPicPr>
                        <pic:blipFill rotWithShape="1">
                          <a:blip r:embed="rId7" cstate="print">
                            <a:extLst>
                              <a:ext uri="{28A0092B-C50C-407E-A947-70E740481C1C}">
                                <a14:useLocalDpi xmlns:a14="http://schemas.microsoft.com/office/drawing/2010/main" val="0"/>
                              </a:ext>
                            </a:extLst>
                          </a:blip>
                          <a:srcRect l="27282" t="6330" r="27745" b="5459"/>
                          <a:stretch/>
                        </pic:blipFill>
                        <pic:spPr bwMode="auto">
                          <a:xfrm>
                            <a:off x="0" y="0"/>
                            <a:ext cx="2188606" cy="21461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3FFB" w:rsidRDefault="007F3FFB" w:rsidP="007F3FFB"/>
          <w:p w:rsidR="007F3FFB" w:rsidRDefault="007F3FFB" w:rsidP="007F3FFB"/>
          <w:p w:rsidR="007F3FFB" w:rsidRDefault="007F3FFB" w:rsidP="007F3FFB"/>
          <w:p w:rsidR="007F3FFB" w:rsidRDefault="007F3FFB" w:rsidP="007F3FFB"/>
          <w:p w:rsidR="007F3FFB" w:rsidRDefault="007F3FFB" w:rsidP="007F3FFB"/>
          <w:p w:rsidR="007F3FFB" w:rsidRDefault="007F3FFB" w:rsidP="007F3FFB"/>
          <w:p w:rsidR="007F3FFB" w:rsidRDefault="007F3FFB" w:rsidP="007F3FFB"/>
          <w:p w:rsidR="007F3FFB" w:rsidRDefault="007F3FFB" w:rsidP="007F3FFB"/>
          <w:p w:rsidR="007F3FFB" w:rsidRDefault="007F3FFB" w:rsidP="007F3FFB"/>
          <w:p w:rsidR="007F3FFB" w:rsidRDefault="007F3FFB" w:rsidP="007F3FFB"/>
          <w:p w:rsidR="007F3FFB" w:rsidRDefault="007F3FFB" w:rsidP="007F3FFB"/>
          <w:p w:rsidR="007F3FFB" w:rsidRDefault="007F3FFB" w:rsidP="007F3FFB"/>
          <w:p w:rsidR="007F3FFB" w:rsidRDefault="007F3FFB" w:rsidP="007F3FFB"/>
        </w:tc>
        <w:tc>
          <w:tcPr>
            <w:tcW w:w="5098" w:type="dxa"/>
          </w:tcPr>
          <w:p w:rsidR="007F3FFB" w:rsidRDefault="007F3FFB" w:rsidP="00D20696">
            <w:r>
              <w:br/>
            </w:r>
            <w:r w:rsidR="00D20696">
              <w:t>Der Preis wird in Form einer k</w:t>
            </w:r>
            <w:r w:rsidRPr="00F77C64">
              <w:t>reis</w:t>
            </w:r>
            <w:r w:rsidR="00D20696">
              <w:t xml:space="preserve">runden </w:t>
            </w:r>
            <w:r w:rsidR="00ED0A12">
              <w:t>Platte in Ausführung aus</w:t>
            </w:r>
            <w:r w:rsidRPr="00F77C64">
              <w:t xml:space="preserve"> Meissner Porzellan vergeben. </w:t>
            </w:r>
            <w:r w:rsidR="00ED0A12">
              <w:br/>
            </w:r>
            <w:r w:rsidRPr="00F77C64">
              <w:t xml:space="preserve">Das weiße Gold selbst </w:t>
            </w:r>
            <w:r w:rsidR="00ED0A12">
              <w:t xml:space="preserve">ist </w:t>
            </w:r>
            <w:r w:rsidRPr="00F77C64">
              <w:t xml:space="preserve">Synonym für Innovation mit Bezug </w:t>
            </w:r>
            <w:r w:rsidR="00ED0A12">
              <w:t xml:space="preserve">zu </w:t>
            </w:r>
            <w:r w:rsidRPr="00F77C64">
              <w:t>seiner Erfindungsgeschichte von 1710</w:t>
            </w:r>
            <w:r w:rsidR="00ED0A12">
              <w:t>.</w:t>
            </w:r>
            <w:r w:rsidRPr="00F77C64">
              <w:t xml:space="preserve"> </w:t>
            </w:r>
            <w:r w:rsidR="00ED0A12">
              <w:br/>
            </w:r>
            <w:r w:rsidRPr="00F77C64">
              <w:t>Die blaue Linie, die über die weiße Oberfläche fließt, steht e</w:t>
            </w:r>
            <w:r w:rsidR="00D20696">
              <w:t xml:space="preserve">inmal für die Elbe und assoziiert </w:t>
            </w:r>
            <w:r w:rsidRPr="00F77C64">
              <w:t xml:space="preserve">die Herkunft. Andererseits wird damit auch die Idee der Innovationsgeschichte visualisiert: </w:t>
            </w:r>
            <w:r w:rsidR="00ED0A12">
              <w:br/>
            </w:r>
            <w:r w:rsidR="00ED0A12">
              <w:br/>
              <w:t>„</w:t>
            </w:r>
            <w:r w:rsidRPr="00F77C64">
              <w:t>Ein weißes Blatt Papier, ein Stift in der Hand, der erste Strich, der erste Impuls nimmt Form an und entwickelt sich zu einem Gedanken, zu einer großen Idee, die der Menschheit nutzt.</w:t>
            </w:r>
            <w:r w:rsidR="00ED0A12">
              <w:t>“</w:t>
            </w:r>
            <w:r w:rsidRPr="00F77C64">
              <w:t xml:space="preserve"> </w:t>
            </w:r>
            <w:r w:rsidR="00ED0A12">
              <w:br/>
            </w:r>
          </w:p>
        </w:tc>
      </w:tr>
    </w:tbl>
    <w:p w:rsidR="00BE527D" w:rsidRPr="00F77C64" w:rsidRDefault="009E1B81" w:rsidP="00BE527D">
      <w:r>
        <w:br/>
      </w:r>
      <w:r w:rsidR="00B5671D">
        <w:t xml:space="preserve">Mit der Sinnstiftung </w:t>
      </w:r>
      <w:r w:rsidR="00ED0A12">
        <w:t>„</w:t>
      </w:r>
      <w:r w:rsidR="00B5671D">
        <w:t>d</w:t>
      </w:r>
      <w:r w:rsidR="00ED0A12" w:rsidRPr="00F77C64">
        <w:t>er Menschheit nutz</w:t>
      </w:r>
      <w:r w:rsidR="00ED0A12">
        <w:t xml:space="preserve">en“ </w:t>
      </w:r>
      <w:r w:rsidR="00B5671D">
        <w:t xml:space="preserve">wird ein Bezug zum Nobelpreis hergestellt. </w:t>
      </w:r>
      <w:r w:rsidR="00ED0A12">
        <w:br/>
      </w:r>
      <w:r w:rsidR="009C78A5">
        <w:t xml:space="preserve">Die Stiftung will </w:t>
      </w:r>
      <w:r w:rsidR="004434BB" w:rsidRPr="00F77C64">
        <w:t>Anfang des 21. Jahrhu</w:t>
      </w:r>
      <w:r w:rsidR="00F94331" w:rsidRPr="00F77C64">
        <w:t>nderts die Idee des Nobelpreis</w:t>
      </w:r>
      <w:r w:rsidR="00A12E43" w:rsidRPr="00F77C64">
        <w:t>es</w:t>
      </w:r>
      <w:r w:rsidR="009C78A5">
        <w:t xml:space="preserve"> weiterdenken.</w:t>
      </w:r>
      <w:r w:rsidR="004434BB" w:rsidRPr="00F77C64">
        <w:t xml:space="preserve"> </w:t>
      </w:r>
      <w:r w:rsidR="00F94331" w:rsidRPr="00F77C64">
        <w:t>J</w:t>
      </w:r>
      <w:r w:rsidR="004434BB" w:rsidRPr="00F77C64">
        <w:t xml:space="preserve">edoch soll durch den CENTURY ENGINEERING AWARD ein Handeln ausgezeichnet werden, das nachhaltig und innovativ </w:t>
      </w:r>
      <w:r w:rsidR="004434BB" w:rsidRPr="00F77C64">
        <w:rPr>
          <w:i/>
        </w:rPr>
        <w:t>in die</w:t>
      </w:r>
      <w:r w:rsidR="004434BB" w:rsidRPr="00F77C64">
        <w:t xml:space="preserve"> Zukunft </w:t>
      </w:r>
      <w:r w:rsidR="009C78A5">
        <w:t xml:space="preserve">zum Nutzen der Menschheit </w:t>
      </w:r>
      <w:r w:rsidR="00F94331" w:rsidRPr="00F77C64">
        <w:t xml:space="preserve">weiter </w:t>
      </w:r>
      <w:r w:rsidR="004434BB" w:rsidRPr="00F77C64">
        <w:t>wirkt</w:t>
      </w:r>
      <w:r w:rsidR="007A65DF">
        <w:t>.</w:t>
      </w:r>
      <w:r w:rsidR="009C78A5">
        <w:t xml:space="preserve"> N</w:t>
      </w:r>
      <w:r w:rsidR="004434BB" w:rsidRPr="00F77C64">
        <w:t xml:space="preserve">icht ein einzelner Erfinder soll Reichtum erlangen, </w:t>
      </w:r>
      <w:r w:rsidR="002E15B1" w:rsidRPr="00F77C64">
        <w:t>für das w</w:t>
      </w:r>
      <w:r w:rsidR="009C78A5">
        <w:t>as er im letzten Jahr getan hat. Im Foku</w:t>
      </w:r>
      <w:r w:rsidR="009C78A5" w:rsidRPr="009C78A5">
        <w:t>s steht</w:t>
      </w:r>
      <w:r w:rsidR="009C78A5">
        <w:t xml:space="preserve">, </w:t>
      </w:r>
      <w:r w:rsidR="002E15B1" w:rsidRPr="009C78A5">
        <w:t xml:space="preserve">was in Zukunft </w:t>
      </w:r>
      <w:r w:rsidR="009C78A5">
        <w:t xml:space="preserve">weiter </w:t>
      </w:r>
      <w:r w:rsidR="009C78A5" w:rsidRPr="009C78A5">
        <w:t xml:space="preserve">getan </w:t>
      </w:r>
      <w:r w:rsidR="002E15B1" w:rsidRPr="009C78A5">
        <w:t>wird</w:t>
      </w:r>
      <w:r w:rsidR="009C78A5" w:rsidRPr="009C78A5">
        <w:t>,</w:t>
      </w:r>
      <w:r w:rsidR="009C78A5">
        <w:t xml:space="preserve"> </w:t>
      </w:r>
      <w:r w:rsidR="007A65DF">
        <w:t xml:space="preserve">wie </w:t>
      </w:r>
      <w:r w:rsidR="009C78A5">
        <w:t>gesamt</w:t>
      </w:r>
      <w:r w:rsidR="007A65DF">
        <w:t>gesellschaftlicher</w:t>
      </w:r>
      <w:r w:rsidR="002E15B1" w:rsidRPr="009C78A5">
        <w:t xml:space="preserve"> </w:t>
      </w:r>
      <w:r w:rsidR="009C78A5" w:rsidRPr="009C78A5">
        <w:t>Mehrwert</w:t>
      </w:r>
      <w:r w:rsidR="009C78A5">
        <w:t xml:space="preserve"> erreicht </w:t>
      </w:r>
      <w:r w:rsidR="007A65DF">
        <w:t xml:space="preserve">wird </w:t>
      </w:r>
      <w:r w:rsidR="009C78A5">
        <w:t xml:space="preserve">zum Nutzen der </w:t>
      </w:r>
      <w:r w:rsidR="004434BB" w:rsidRPr="009C78A5">
        <w:t>Menschheit</w:t>
      </w:r>
      <w:r w:rsidR="002E15B1" w:rsidRPr="009C78A5">
        <w:t>.</w:t>
      </w:r>
      <w:r w:rsidR="007F3FFB" w:rsidRPr="009C78A5">
        <w:t xml:space="preserve"> </w:t>
      </w:r>
      <w:r w:rsidR="009C78A5">
        <w:br/>
      </w:r>
      <w:r w:rsidR="009C78A5">
        <w:br/>
      </w:r>
      <w:r w:rsidR="004434BB" w:rsidRPr="00F77C64">
        <w:t xml:space="preserve">Der CENTURY </w:t>
      </w:r>
      <w:r w:rsidR="00DF7998" w:rsidRPr="00F77C64">
        <w:t>ENGINEERING AWARD</w:t>
      </w:r>
      <w:r w:rsidR="004434BB" w:rsidRPr="00F77C64">
        <w:t xml:space="preserve"> wird ausdrücklich nicht mit einem Preisgeld dotiert. </w:t>
      </w:r>
      <w:r w:rsidR="002E15B1" w:rsidRPr="00F77C64">
        <w:t xml:space="preserve">Hingegen </w:t>
      </w:r>
      <w:r w:rsidR="004434BB" w:rsidRPr="00F77C64">
        <w:t xml:space="preserve">sollen Partner gewonnen werden, die dem </w:t>
      </w:r>
      <w:r w:rsidR="009C78A5">
        <w:t>Preisträger</w:t>
      </w:r>
      <w:r w:rsidR="00BE527D" w:rsidRPr="00F77C64">
        <w:t xml:space="preserve"> die Möglichkeit eines öffentlichen Vortrage</w:t>
      </w:r>
      <w:r w:rsidR="009C78A5">
        <w:t xml:space="preserve">s oder Gespräches einräumen, die </w:t>
      </w:r>
      <w:r w:rsidR="00BE527D" w:rsidRPr="00F77C64">
        <w:t xml:space="preserve">somit größere Bekanntheit </w:t>
      </w:r>
      <w:r w:rsidR="004434BB" w:rsidRPr="00F77C64">
        <w:t xml:space="preserve">und Multiplikation </w:t>
      </w:r>
      <w:r w:rsidR="00BE527D" w:rsidRPr="00F77C64">
        <w:t>erreichen</w:t>
      </w:r>
      <w:r w:rsidR="002E15B1" w:rsidRPr="00F77C64">
        <w:t xml:space="preserve"> und damit</w:t>
      </w:r>
      <w:r w:rsidR="00BE527D" w:rsidRPr="00F77C64">
        <w:t xml:space="preserve"> </w:t>
      </w:r>
      <w:r w:rsidR="002E15B1" w:rsidRPr="00F77C64">
        <w:t xml:space="preserve">die </w:t>
      </w:r>
      <w:r w:rsidR="00BE527D" w:rsidRPr="00F77C64">
        <w:t>Vorbild</w:t>
      </w:r>
      <w:r w:rsidR="005C519C" w:rsidRPr="00F77C64">
        <w:t xml:space="preserve">funktion </w:t>
      </w:r>
      <w:r w:rsidR="00BE527D" w:rsidRPr="00F77C64">
        <w:t xml:space="preserve">für Nachhaltigkeit und Innovation mit gesamtgesellschaftlicher Relevanz </w:t>
      </w:r>
      <w:r w:rsidR="009C78A5">
        <w:t>er</w:t>
      </w:r>
      <w:r w:rsidR="005C519C" w:rsidRPr="00F77C64">
        <w:t>füllen</w:t>
      </w:r>
      <w:r w:rsidR="002E15B1" w:rsidRPr="00F77C64">
        <w:t xml:space="preserve">. </w:t>
      </w:r>
      <w:r w:rsidR="008332EA">
        <w:t>Beispiel ist die aktuelle</w:t>
      </w:r>
      <w:r w:rsidR="00A12E43" w:rsidRPr="00F77C64">
        <w:t xml:space="preserve"> Zusammenarbeit</w:t>
      </w:r>
      <w:r w:rsidR="008332EA">
        <w:t xml:space="preserve"> der Stiftung</w:t>
      </w:r>
      <w:r w:rsidR="00A12E43" w:rsidRPr="00F77C64">
        <w:t xml:space="preserve"> mit dem d</w:t>
      </w:r>
      <w:r w:rsidR="00F94331" w:rsidRPr="00F77C64">
        <w:t xml:space="preserve">eutschen Botschafter in Liberia Jakob </w:t>
      </w:r>
      <w:proofErr w:type="spellStart"/>
      <w:r w:rsidR="00F94331" w:rsidRPr="00F77C64">
        <w:t>Haselhuber</w:t>
      </w:r>
      <w:proofErr w:type="spellEnd"/>
      <w:r w:rsidR="00F94331" w:rsidRPr="00F77C64">
        <w:t xml:space="preserve"> </w:t>
      </w:r>
      <w:r w:rsidR="008332EA">
        <w:t>für die Realisierung eines</w:t>
      </w:r>
      <w:r w:rsidR="00F94331" w:rsidRPr="00F77C64">
        <w:t xml:space="preserve"> Afrika-</w:t>
      </w:r>
      <w:proofErr w:type="spellStart"/>
      <w:r w:rsidR="00F94331" w:rsidRPr="00F77C64">
        <w:t>Waste</w:t>
      </w:r>
      <w:proofErr w:type="spellEnd"/>
      <w:r w:rsidR="005333C0">
        <w:t>-Innovation</w:t>
      </w:r>
      <w:r w:rsidR="00F94331" w:rsidRPr="00F77C64">
        <w:t>-</w:t>
      </w:r>
      <w:proofErr w:type="spellStart"/>
      <w:r w:rsidR="00F94331" w:rsidRPr="00F77C64">
        <w:t>Summit</w:t>
      </w:r>
      <w:proofErr w:type="spellEnd"/>
      <w:r w:rsidR="00F94331" w:rsidRPr="00F77C64">
        <w:t>, der in 2024 in Liberia stattfinden</w:t>
      </w:r>
      <w:r w:rsidR="005333C0">
        <w:t xml:space="preserve"> soll. Das WEEE-Center Nairobi hält</w:t>
      </w:r>
      <w:r w:rsidR="00F94331" w:rsidRPr="00F77C64">
        <w:t xml:space="preserve"> die Key</w:t>
      </w:r>
      <w:r w:rsidR="005333C0">
        <w:t>-N</w:t>
      </w:r>
      <w:r w:rsidR="00F94331" w:rsidRPr="00F77C64">
        <w:t xml:space="preserve">ote </w:t>
      </w:r>
      <w:r w:rsidR="00CE5ACC">
        <w:t xml:space="preserve">und </w:t>
      </w:r>
      <w:r w:rsidR="005333C0">
        <w:t xml:space="preserve">gibt Innovations-Knowhow </w:t>
      </w:r>
      <w:r w:rsidR="00203047">
        <w:t xml:space="preserve">weiter. </w:t>
      </w:r>
      <w:r w:rsidR="002E15B1" w:rsidRPr="00F77C64">
        <w:t xml:space="preserve"> </w:t>
      </w:r>
    </w:p>
    <w:p w:rsidR="00375460" w:rsidRPr="00F77C64" w:rsidRDefault="00375460" w:rsidP="00417B8B">
      <w:pPr>
        <w:shd w:val="clear" w:color="auto" w:fill="FFFFFF"/>
        <w:spacing w:after="0" w:line="276" w:lineRule="auto"/>
        <w:textAlignment w:val="baseline"/>
        <w:rPr>
          <w:rFonts w:cs="Arial"/>
        </w:rPr>
      </w:pPr>
    </w:p>
    <w:p w:rsidR="00F27D4F" w:rsidRPr="00F77C64" w:rsidRDefault="00F27D4F" w:rsidP="00417B8B">
      <w:pPr>
        <w:shd w:val="clear" w:color="auto" w:fill="FFFFFF"/>
        <w:spacing w:after="0" w:line="276" w:lineRule="auto"/>
        <w:textAlignment w:val="baseline"/>
        <w:rPr>
          <w:rFonts w:cs="Arial"/>
        </w:rPr>
      </w:pPr>
      <w:r w:rsidRPr="00F77C64">
        <w:rPr>
          <w:rFonts w:cs="Arial"/>
        </w:rPr>
        <w:t>Fotos zum Preisträger stehen zum Download bereit unter https://msaofuturefoundation.com</w:t>
      </w:r>
    </w:p>
    <w:p w:rsidR="00F27D4F" w:rsidRPr="00F77C64" w:rsidRDefault="00F27D4F" w:rsidP="00417B8B">
      <w:pPr>
        <w:shd w:val="clear" w:color="auto" w:fill="FFFFFF"/>
        <w:spacing w:after="0" w:line="276" w:lineRule="auto"/>
        <w:textAlignment w:val="baseline"/>
        <w:rPr>
          <w:rFonts w:cs="Arial"/>
          <w:lang w:val="en-US"/>
        </w:rPr>
      </w:pPr>
      <w:r w:rsidRPr="00ED0A12">
        <w:rPr>
          <w:rFonts w:cs="Arial"/>
          <w:lang w:val="en-US"/>
        </w:rPr>
        <w:t>Copyrights WEEE-Center Nairobi Kenia / M</w:t>
      </w:r>
      <w:r w:rsidRPr="00F77C64">
        <w:rPr>
          <w:rFonts w:cs="Arial"/>
          <w:lang w:val="en-US"/>
        </w:rPr>
        <w:t xml:space="preserve">SAO Future Foundation </w:t>
      </w:r>
    </w:p>
    <w:p w:rsidR="00F27D4F" w:rsidRPr="00F77C64" w:rsidRDefault="00F27D4F" w:rsidP="00417B8B">
      <w:pPr>
        <w:shd w:val="clear" w:color="auto" w:fill="FFFFFF"/>
        <w:spacing w:after="0" w:line="276" w:lineRule="auto"/>
        <w:textAlignment w:val="baseline"/>
        <w:rPr>
          <w:rFonts w:cs="Arial"/>
          <w:lang w:val="en-US"/>
        </w:rPr>
      </w:pPr>
    </w:p>
    <w:p w:rsidR="00F27D4F" w:rsidRPr="00F77C64" w:rsidRDefault="00F27D4F" w:rsidP="00417B8B">
      <w:pPr>
        <w:shd w:val="clear" w:color="auto" w:fill="FFFFFF"/>
        <w:spacing w:after="0" w:line="276" w:lineRule="auto"/>
        <w:textAlignment w:val="baseline"/>
        <w:rPr>
          <w:rFonts w:cs="Arial"/>
          <w:lang w:val="en-US"/>
        </w:rPr>
      </w:pPr>
      <w:r w:rsidRPr="00F77C64">
        <w:rPr>
          <w:rFonts w:cs="Arial"/>
          <w:lang w:val="en-US"/>
        </w:rPr>
        <w:t xml:space="preserve">Web </w:t>
      </w:r>
      <w:hyperlink r:id="rId8" w:history="1">
        <w:r w:rsidRPr="00F77C64">
          <w:rPr>
            <w:rStyle w:val="Hyperlink"/>
            <w:rFonts w:cs="Arial"/>
            <w:lang w:val="en-US"/>
          </w:rPr>
          <w:t>https://msaofuturefoundation.com/innovation-for-this-century/century-engineering-award/</w:t>
        </w:r>
      </w:hyperlink>
    </w:p>
    <w:p w:rsidR="00F27D4F" w:rsidRPr="00F77C64" w:rsidRDefault="00F27D4F" w:rsidP="00417B8B">
      <w:pPr>
        <w:shd w:val="clear" w:color="auto" w:fill="FFFFFF"/>
        <w:spacing w:after="0" w:line="276" w:lineRule="auto"/>
        <w:textAlignment w:val="baseline"/>
        <w:rPr>
          <w:rFonts w:cs="Arial"/>
          <w:lang w:val="en-US"/>
        </w:rPr>
      </w:pPr>
      <w:r w:rsidRPr="00F77C64">
        <w:rPr>
          <w:rFonts w:cs="Arial"/>
          <w:lang w:val="en-US"/>
        </w:rPr>
        <w:t xml:space="preserve">Twitter </w:t>
      </w:r>
      <w:hyperlink r:id="rId9" w:history="1">
        <w:r w:rsidR="00681BF2" w:rsidRPr="00F77C64">
          <w:rPr>
            <w:rStyle w:val="Hyperlink"/>
            <w:rFonts w:cs="Arial"/>
            <w:lang w:val="en-US"/>
          </w:rPr>
          <w:t>https://twitter.com/MsaoFuture</w:t>
        </w:r>
      </w:hyperlink>
    </w:p>
    <w:p w:rsidR="00A12E43" w:rsidRPr="007F3FFB" w:rsidRDefault="00F27D4F" w:rsidP="00417B8B">
      <w:pPr>
        <w:shd w:val="clear" w:color="auto" w:fill="FFFFFF"/>
        <w:spacing w:after="0" w:line="276" w:lineRule="auto"/>
        <w:textAlignment w:val="baseline"/>
        <w:rPr>
          <w:rFonts w:cs="Arial"/>
          <w:lang w:val="en-US"/>
        </w:rPr>
      </w:pPr>
      <w:r w:rsidRPr="00ED0A12">
        <w:rPr>
          <w:rFonts w:cs="Arial"/>
          <w:lang w:val="en-US"/>
        </w:rPr>
        <w:t xml:space="preserve">Instagram: </w:t>
      </w:r>
      <w:hyperlink r:id="rId10" w:history="1">
        <w:r w:rsidR="00681BF2" w:rsidRPr="00ED0A12">
          <w:rPr>
            <w:rStyle w:val="Hyperlink"/>
            <w:rFonts w:cs="Arial"/>
            <w:lang w:val="en-US"/>
          </w:rPr>
          <w:t>https://www.instagram.com/todayisfuture21</w:t>
        </w:r>
      </w:hyperlink>
    </w:p>
    <w:p w:rsidR="00A12E43" w:rsidRPr="00ED0A12" w:rsidRDefault="00A12E43" w:rsidP="00417B8B">
      <w:pPr>
        <w:shd w:val="clear" w:color="auto" w:fill="FFFFFF"/>
        <w:spacing w:after="0" w:line="276" w:lineRule="auto"/>
        <w:textAlignment w:val="baseline"/>
        <w:rPr>
          <w:rFonts w:cs="Arial"/>
          <w:b/>
          <w:lang w:val="en-US"/>
        </w:rPr>
      </w:pPr>
    </w:p>
    <w:p w:rsidR="009E1B81" w:rsidRPr="00ED0A12" w:rsidRDefault="009E1B81" w:rsidP="00417B8B">
      <w:pPr>
        <w:shd w:val="clear" w:color="auto" w:fill="FFFFFF"/>
        <w:spacing w:after="0" w:line="276" w:lineRule="auto"/>
        <w:textAlignment w:val="baseline"/>
        <w:rPr>
          <w:rFonts w:cs="Arial"/>
          <w:b/>
          <w:lang w:val="en-US"/>
        </w:rPr>
      </w:pPr>
    </w:p>
    <w:p w:rsidR="009E1B81" w:rsidRPr="00ED0A12" w:rsidRDefault="009E1B81" w:rsidP="00417B8B">
      <w:pPr>
        <w:shd w:val="clear" w:color="auto" w:fill="FFFFFF"/>
        <w:spacing w:after="0" w:line="276" w:lineRule="auto"/>
        <w:textAlignment w:val="baseline"/>
        <w:rPr>
          <w:rFonts w:cs="Arial"/>
          <w:b/>
          <w:lang w:val="en-US"/>
        </w:rPr>
      </w:pPr>
    </w:p>
    <w:p w:rsidR="009E1B81" w:rsidRPr="00ED0A12" w:rsidRDefault="009E1B81" w:rsidP="00417B8B">
      <w:pPr>
        <w:shd w:val="clear" w:color="auto" w:fill="FFFFFF"/>
        <w:spacing w:after="0" w:line="276" w:lineRule="auto"/>
        <w:textAlignment w:val="baseline"/>
        <w:rPr>
          <w:rFonts w:cs="Arial"/>
          <w:b/>
          <w:lang w:val="en-US"/>
        </w:rPr>
      </w:pPr>
    </w:p>
    <w:p w:rsidR="00681BF2" w:rsidRPr="00681BF2" w:rsidRDefault="00681BF2" w:rsidP="00681BF2">
      <w:pPr>
        <w:shd w:val="clear" w:color="auto" w:fill="DEEAF6" w:themeFill="accent1" w:themeFillTint="33"/>
        <w:spacing w:after="0" w:line="276" w:lineRule="auto"/>
        <w:textAlignment w:val="baseline"/>
        <w:rPr>
          <w:rFonts w:cs="Arial"/>
          <w:b/>
        </w:rPr>
      </w:pPr>
      <w:r w:rsidRPr="00681BF2">
        <w:rPr>
          <w:rFonts w:cs="Arial"/>
          <w:b/>
        </w:rPr>
        <w:t>Ansprechpartner &amp; Kontakt: Ines Miersch-Süß</w:t>
      </w:r>
    </w:p>
    <w:p w:rsidR="00681BF2" w:rsidRPr="00ED0A12" w:rsidRDefault="00A40629" w:rsidP="00681BF2">
      <w:pPr>
        <w:shd w:val="clear" w:color="auto" w:fill="DEEAF6" w:themeFill="accent1" w:themeFillTint="33"/>
        <w:spacing w:after="0" w:line="276" w:lineRule="auto"/>
        <w:textAlignment w:val="baseline"/>
        <w:rPr>
          <w:rFonts w:cs="Arial"/>
        </w:rPr>
      </w:pPr>
      <w:hyperlink r:id="rId11" w:history="1">
        <w:r w:rsidR="00681BF2" w:rsidRPr="00ED0A12">
          <w:rPr>
            <w:rStyle w:val="Hyperlink"/>
            <w:rFonts w:cs="Arial"/>
          </w:rPr>
          <w:t>gf@msaofuturefoundation.de</w:t>
        </w:r>
      </w:hyperlink>
      <w:r w:rsidR="00681BF2" w:rsidRPr="00ED0A12">
        <w:rPr>
          <w:rFonts w:cs="Arial"/>
        </w:rPr>
        <w:t xml:space="preserve">  0049 172 7938051 </w:t>
      </w:r>
    </w:p>
    <w:p w:rsidR="00681BF2" w:rsidRPr="00681BF2" w:rsidRDefault="00681BF2" w:rsidP="00681BF2">
      <w:pPr>
        <w:shd w:val="clear" w:color="auto" w:fill="DEEAF6" w:themeFill="accent1" w:themeFillTint="33"/>
        <w:spacing w:after="0" w:line="276" w:lineRule="auto"/>
        <w:textAlignment w:val="baseline"/>
        <w:rPr>
          <w:rFonts w:cs="Arial"/>
          <w:lang w:val="en-US"/>
        </w:rPr>
      </w:pPr>
      <w:r w:rsidRPr="00681BF2">
        <w:rPr>
          <w:rFonts w:cs="Arial"/>
          <w:lang w:val="en-US"/>
        </w:rPr>
        <w:t xml:space="preserve">MSAO Future Foundation </w:t>
      </w:r>
      <w:r>
        <w:rPr>
          <w:rFonts w:cs="Arial"/>
          <w:lang w:val="en-US"/>
        </w:rPr>
        <w:t>–</w:t>
      </w:r>
      <w:r w:rsidRPr="00681BF2">
        <w:rPr>
          <w:rFonts w:cs="Arial"/>
          <w:lang w:val="en-US"/>
        </w:rPr>
        <w:t xml:space="preserve"> </w:t>
      </w:r>
      <w:proofErr w:type="spellStart"/>
      <w:r>
        <w:rPr>
          <w:rFonts w:cs="Arial"/>
          <w:lang w:val="en-US"/>
        </w:rPr>
        <w:t>Blasewitzer</w:t>
      </w:r>
      <w:proofErr w:type="spellEnd"/>
      <w:r>
        <w:rPr>
          <w:rFonts w:cs="Arial"/>
          <w:lang w:val="en-US"/>
        </w:rPr>
        <w:t xml:space="preserve"> </w:t>
      </w:r>
      <w:proofErr w:type="spellStart"/>
      <w:r>
        <w:rPr>
          <w:rFonts w:cs="Arial"/>
          <w:lang w:val="en-US"/>
        </w:rPr>
        <w:t>Straße</w:t>
      </w:r>
      <w:proofErr w:type="spellEnd"/>
      <w:r>
        <w:rPr>
          <w:rFonts w:cs="Arial"/>
          <w:lang w:val="en-US"/>
        </w:rPr>
        <w:t xml:space="preserve"> 41 – 01307 Dresden </w:t>
      </w:r>
    </w:p>
    <w:p w:rsidR="00681BF2" w:rsidRPr="00681BF2" w:rsidRDefault="00681BF2" w:rsidP="00417B8B">
      <w:pPr>
        <w:shd w:val="clear" w:color="auto" w:fill="FFFFFF"/>
        <w:spacing w:after="0" w:line="276" w:lineRule="auto"/>
        <w:textAlignment w:val="baseline"/>
        <w:rPr>
          <w:rFonts w:cs="Arial"/>
          <w:lang w:val="en-US"/>
        </w:rPr>
      </w:pPr>
    </w:p>
    <w:p w:rsidR="004D7D4B" w:rsidRPr="00681BF2" w:rsidRDefault="004D7D4B" w:rsidP="00A12E43">
      <w:pPr>
        <w:shd w:val="clear" w:color="auto" w:fill="FFFFFF"/>
        <w:spacing w:after="0" w:line="276" w:lineRule="auto"/>
        <w:textAlignment w:val="baseline"/>
        <w:rPr>
          <w:rFonts w:cstheme="minorHAnsi"/>
          <w:lang w:val="en-US"/>
        </w:rPr>
      </w:pPr>
    </w:p>
    <w:sectPr w:rsidR="004D7D4B" w:rsidRPr="00681BF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629" w:rsidRDefault="00A40629" w:rsidP="00340221">
      <w:pPr>
        <w:spacing w:after="0" w:line="240" w:lineRule="auto"/>
      </w:pPr>
      <w:r>
        <w:separator/>
      </w:r>
    </w:p>
  </w:endnote>
  <w:endnote w:type="continuationSeparator" w:id="0">
    <w:p w:rsidR="00A40629" w:rsidRDefault="00A40629" w:rsidP="0034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629" w:rsidRDefault="00A40629" w:rsidP="00340221">
      <w:pPr>
        <w:spacing w:after="0" w:line="240" w:lineRule="auto"/>
      </w:pPr>
      <w:r>
        <w:separator/>
      </w:r>
    </w:p>
  </w:footnote>
  <w:footnote w:type="continuationSeparator" w:id="0">
    <w:p w:rsidR="00A40629" w:rsidRDefault="00A40629" w:rsidP="0034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21" w:rsidRDefault="00340221">
    <w:pPr>
      <w:pStyle w:val="Kopfzeile"/>
    </w:pPr>
    <w:r>
      <w:rPr>
        <w:noProof/>
        <w:lang w:eastAsia="de-DE"/>
      </w:rPr>
      <w:drawing>
        <wp:inline distT="0" distB="0" distL="0" distR="0">
          <wp:extent cx="5481243" cy="570230"/>
          <wp:effectExtent l="0" t="0" r="571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o-ff.jpg"/>
                  <pic:cNvPicPr/>
                </pic:nvPicPr>
                <pic:blipFill rotWithShape="1">
                  <a:blip r:embed="rId1">
                    <a:extLst>
                      <a:ext uri="{28A0092B-C50C-407E-A947-70E740481C1C}">
                        <a14:useLocalDpi xmlns:a14="http://schemas.microsoft.com/office/drawing/2010/main" val="0"/>
                      </a:ext>
                    </a:extLst>
                  </a:blip>
                  <a:srcRect l="4004"/>
                  <a:stretch/>
                </pic:blipFill>
                <pic:spPr bwMode="auto">
                  <a:xfrm>
                    <a:off x="0" y="0"/>
                    <a:ext cx="5582634" cy="5807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6F8"/>
    <w:multiLevelType w:val="multilevel"/>
    <w:tmpl w:val="2BD6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21"/>
    <w:rsid w:val="00003107"/>
    <w:rsid w:val="00054A70"/>
    <w:rsid w:val="00056BA5"/>
    <w:rsid w:val="000D57CA"/>
    <w:rsid w:val="000F598C"/>
    <w:rsid w:val="0010308E"/>
    <w:rsid w:val="00117A48"/>
    <w:rsid w:val="0016710D"/>
    <w:rsid w:val="00203047"/>
    <w:rsid w:val="002328BD"/>
    <w:rsid w:val="002A4B69"/>
    <w:rsid w:val="002E15B1"/>
    <w:rsid w:val="003265E1"/>
    <w:rsid w:val="00340221"/>
    <w:rsid w:val="00375460"/>
    <w:rsid w:val="003815CB"/>
    <w:rsid w:val="003B7B43"/>
    <w:rsid w:val="003E4668"/>
    <w:rsid w:val="003F1C6E"/>
    <w:rsid w:val="00417B8B"/>
    <w:rsid w:val="004353E7"/>
    <w:rsid w:val="004434BB"/>
    <w:rsid w:val="00472C4C"/>
    <w:rsid w:val="004D7D4B"/>
    <w:rsid w:val="004F254B"/>
    <w:rsid w:val="005333C0"/>
    <w:rsid w:val="005C2081"/>
    <w:rsid w:val="005C519C"/>
    <w:rsid w:val="005E2528"/>
    <w:rsid w:val="005F78F2"/>
    <w:rsid w:val="00602CAC"/>
    <w:rsid w:val="00681BF2"/>
    <w:rsid w:val="00694BE8"/>
    <w:rsid w:val="006B68FF"/>
    <w:rsid w:val="00707E8C"/>
    <w:rsid w:val="00756367"/>
    <w:rsid w:val="00787E6C"/>
    <w:rsid w:val="007972EB"/>
    <w:rsid w:val="007A65DF"/>
    <w:rsid w:val="007B74A6"/>
    <w:rsid w:val="007F3FFB"/>
    <w:rsid w:val="008332EA"/>
    <w:rsid w:val="008633AC"/>
    <w:rsid w:val="0089156D"/>
    <w:rsid w:val="008B09AD"/>
    <w:rsid w:val="00902BA5"/>
    <w:rsid w:val="0090405A"/>
    <w:rsid w:val="009C78A5"/>
    <w:rsid w:val="009E1B81"/>
    <w:rsid w:val="009E1BCA"/>
    <w:rsid w:val="00A12E43"/>
    <w:rsid w:val="00A341F4"/>
    <w:rsid w:val="00A40629"/>
    <w:rsid w:val="00A85525"/>
    <w:rsid w:val="00B5671D"/>
    <w:rsid w:val="00BE527D"/>
    <w:rsid w:val="00CC2B50"/>
    <w:rsid w:val="00CE5ACC"/>
    <w:rsid w:val="00D20696"/>
    <w:rsid w:val="00DB536F"/>
    <w:rsid w:val="00DF7998"/>
    <w:rsid w:val="00ED0A12"/>
    <w:rsid w:val="00ED77E8"/>
    <w:rsid w:val="00F27D4F"/>
    <w:rsid w:val="00F31F39"/>
    <w:rsid w:val="00F533F8"/>
    <w:rsid w:val="00F77C64"/>
    <w:rsid w:val="00F94331"/>
    <w:rsid w:val="00FB6A0E"/>
    <w:rsid w:val="00FB7BEF"/>
    <w:rsid w:val="00FD0E11"/>
    <w:rsid w:val="00FE6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D867BC-1DCD-4D02-A84B-61753E2D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02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0221"/>
  </w:style>
  <w:style w:type="paragraph" w:styleId="Fuzeile">
    <w:name w:val="footer"/>
    <w:basedOn w:val="Standard"/>
    <w:link w:val="FuzeileZchn"/>
    <w:uiPriority w:val="99"/>
    <w:unhideWhenUsed/>
    <w:rsid w:val="003402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0221"/>
  </w:style>
  <w:style w:type="paragraph" w:customStyle="1" w:styleId="Default">
    <w:name w:val="Default"/>
    <w:rsid w:val="00472C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F27D4F"/>
    <w:rPr>
      <w:color w:val="0563C1" w:themeColor="hyperlink"/>
      <w:u w:val="single"/>
    </w:rPr>
  </w:style>
  <w:style w:type="table" w:styleId="Tabellenraster">
    <w:name w:val="Table Grid"/>
    <w:basedOn w:val="NormaleTabelle"/>
    <w:uiPriority w:val="39"/>
    <w:rsid w:val="007F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aofuturefoundation.com/innovation-for-this-century/century-engineering-aw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f@msaofuturefoundation.de" TargetMode="External"/><Relationship Id="rId5" Type="http://schemas.openxmlformats.org/officeDocument/2006/relationships/footnotes" Target="footnotes.xml"/><Relationship Id="rId10" Type="http://schemas.openxmlformats.org/officeDocument/2006/relationships/hyperlink" Target="https://www.instagram.com/todayisfuture21" TargetMode="External"/><Relationship Id="rId4" Type="http://schemas.openxmlformats.org/officeDocument/2006/relationships/webSettings" Target="webSettings.xml"/><Relationship Id="rId9" Type="http://schemas.openxmlformats.org/officeDocument/2006/relationships/hyperlink" Target="https://twitter.com/MsaoFutu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4997</Characters>
  <Application>Microsoft Office Word</Application>
  <DocSecurity>0</DocSecurity>
  <Lines>108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MSAO</dc:creator>
  <cp:keywords/>
  <dc:description/>
  <cp:lastModifiedBy>MSAO</cp:lastModifiedBy>
  <cp:revision>2</cp:revision>
  <dcterms:created xsi:type="dcterms:W3CDTF">2022-11-20T16:34:00Z</dcterms:created>
  <dcterms:modified xsi:type="dcterms:W3CDTF">2022-11-20T16:34:00Z</dcterms:modified>
</cp:coreProperties>
</file>